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AB2" w14:textId="3176E271" w:rsidR="00CE3A0A" w:rsidRDefault="00CE3A0A" w:rsidP="00EF1B87">
      <w:pPr>
        <w:rPr>
          <w:rFonts w:ascii="Campton Book" w:hAnsi="Campton Book"/>
        </w:rPr>
      </w:pPr>
    </w:p>
    <w:p w14:paraId="38D9CEF6" w14:textId="16E578E7" w:rsidR="004240F1" w:rsidRDefault="004240F1" w:rsidP="00EF1B87">
      <w:pPr>
        <w:rPr>
          <w:rFonts w:ascii="Campton Book" w:hAnsi="Campton Book"/>
        </w:rPr>
      </w:pPr>
    </w:p>
    <w:p w14:paraId="20BFDC39" w14:textId="75567B34" w:rsidR="004240F1" w:rsidRDefault="004240F1" w:rsidP="004240F1">
      <w:pPr>
        <w:rPr>
          <w:rFonts w:ascii="Campton Book" w:hAnsi="Campton Book"/>
        </w:rPr>
      </w:pPr>
    </w:p>
    <w:p w14:paraId="11C15EE6" w14:textId="77777777" w:rsidR="00642C86" w:rsidRPr="007538D6" w:rsidRDefault="00642C86" w:rsidP="004240F1">
      <w:pPr>
        <w:rPr>
          <w:rFonts w:ascii="Campton Book" w:hAnsi="Campton Book"/>
          <w:b/>
          <w:bCs/>
          <w:sz w:val="2"/>
          <w:szCs w:val="2"/>
          <w:u w:val="single"/>
        </w:rPr>
      </w:pPr>
    </w:p>
    <w:p w14:paraId="5E925FCD" w14:textId="176E6FB3" w:rsidR="00E12E19" w:rsidRPr="007F56AA" w:rsidRDefault="00E12E19" w:rsidP="004240F1">
      <w:pPr>
        <w:rPr>
          <w:rFonts w:ascii="Campton Book" w:hAnsi="Campton Book"/>
          <w:b/>
          <w:bCs/>
        </w:rPr>
      </w:pPr>
      <w:r w:rsidRPr="007F56AA">
        <w:rPr>
          <w:rFonts w:ascii="Campton Book" w:hAnsi="Campton Book"/>
          <w:b/>
          <w:bCs/>
        </w:rPr>
        <w:t xml:space="preserve"> </w:t>
      </w:r>
      <w:r w:rsidRPr="007F56AA">
        <w:rPr>
          <w:rFonts w:ascii="Campton Book" w:hAnsi="Campton Book"/>
          <w:b/>
          <w:bCs/>
          <w:i/>
          <w:iCs/>
          <w:highlight w:val="yellow"/>
        </w:rPr>
        <w:t>[Club name]</w:t>
      </w:r>
      <w:r w:rsidRPr="007F56AA">
        <w:rPr>
          <w:rFonts w:ascii="Campton Book" w:hAnsi="Campton Book"/>
          <w:b/>
          <w:bCs/>
          <w:i/>
          <w:iCs/>
        </w:rPr>
        <w:t xml:space="preserve"> </w:t>
      </w:r>
      <w:r w:rsidRPr="007F56AA">
        <w:rPr>
          <w:rFonts w:ascii="Campton Book" w:hAnsi="Campton Book"/>
          <w:b/>
          <w:bCs/>
        </w:rPr>
        <w:t>are proud to be supporting Level Playing Field’s ‘Weeks of Action’ campaign</w:t>
      </w:r>
    </w:p>
    <w:p w14:paraId="7B16C9AE" w14:textId="0E6725D9" w:rsidR="004240F1" w:rsidRDefault="004240F1" w:rsidP="004240F1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Disability charity Level Playing Field are celebrating their </w:t>
      </w:r>
      <w:r w:rsidR="00046E38">
        <w:rPr>
          <w:rFonts w:ascii="Campton Book" w:hAnsi="Campton Book"/>
        </w:rPr>
        <w:t>18</w:t>
      </w:r>
      <w:r w:rsidRPr="004240F1">
        <w:rPr>
          <w:rFonts w:ascii="Campton Book" w:hAnsi="Campton Book"/>
          <w:vertAlign w:val="superscript"/>
        </w:rPr>
        <w:t>th</w:t>
      </w:r>
      <w:r>
        <w:rPr>
          <w:rFonts w:ascii="Campton Book" w:hAnsi="Campton Book"/>
        </w:rPr>
        <w:t xml:space="preserve"> </w:t>
      </w:r>
      <w:r w:rsidR="003621E3">
        <w:rPr>
          <w:rFonts w:ascii="Campton Book" w:hAnsi="Campton Book"/>
        </w:rPr>
        <w:t>‘</w:t>
      </w:r>
      <w:r>
        <w:rPr>
          <w:rFonts w:ascii="Campton Book" w:hAnsi="Campton Book"/>
        </w:rPr>
        <w:t>Weeks of Action</w:t>
      </w:r>
      <w:r w:rsidR="003621E3">
        <w:rPr>
          <w:rFonts w:ascii="Campton Book" w:hAnsi="Campton Book"/>
        </w:rPr>
        <w:t>’</w:t>
      </w:r>
      <w:r>
        <w:rPr>
          <w:rFonts w:ascii="Campton Book" w:hAnsi="Campton Book"/>
        </w:rPr>
        <w:t xml:space="preserve"> campaign from Saturday </w:t>
      </w:r>
      <w:r w:rsidR="00046E38">
        <w:rPr>
          <w:rFonts w:ascii="Campton Book" w:hAnsi="Campton Book"/>
        </w:rPr>
        <w:t>26</w:t>
      </w:r>
      <w:r>
        <w:rPr>
          <w:rFonts w:ascii="Campton Book" w:hAnsi="Campton Book"/>
        </w:rPr>
        <w:t xml:space="preserve"> </w:t>
      </w:r>
      <w:r w:rsidR="00046E38">
        <w:rPr>
          <w:rFonts w:ascii="Campton Book" w:hAnsi="Campton Book"/>
        </w:rPr>
        <w:t>February</w:t>
      </w:r>
      <w:r>
        <w:rPr>
          <w:rFonts w:ascii="Campton Book" w:hAnsi="Campton Book"/>
        </w:rPr>
        <w:t xml:space="preserve"> to Sunday 1</w:t>
      </w:r>
      <w:r w:rsidR="00046E38">
        <w:rPr>
          <w:rFonts w:ascii="Campton Book" w:hAnsi="Campton Book"/>
        </w:rPr>
        <w:t xml:space="preserve">3 </w:t>
      </w:r>
      <w:r>
        <w:rPr>
          <w:rFonts w:ascii="Campton Book" w:hAnsi="Campton Book"/>
        </w:rPr>
        <w:t>March, which aims to showcase the good work being done by clubs and organisations to improve accessibility and inclusion across all sports.</w:t>
      </w:r>
    </w:p>
    <w:p w14:paraId="2BB2D9E2" w14:textId="63FB2F0E" w:rsidR="00E12E19" w:rsidRDefault="000C20E3" w:rsidP="004240F1">
      <w:pPr>
        <w:rPr>
          <w:rFonts w:ascii="Campton Book" w:hAnsi="Campton Book"/>
        </w:rPr>
      </w:pPr>
      <w:r>
        <w:rPr>
          <w:rFonts w:ascii="Campton Book" w:hAnsi="Campton Book"/>
        </w:rPr>
        <w:t>This year’s theme celebrates the return of fans after stadiums reopened after the suspension of live sport.</w:t>
      </w:r>
    </w:p>
    <w:p w14:paraId="72BB2048" w14:textId="56D02C44" w:rsidR="00C83586" w:rsidRDefault="004E74B8" w:rsidP="004240F1">
      <w:pPr>
        <w:rPr>
          <w:rFonts w:ascii="Campton Book" w:hAnsi="Campton Book"/>
        </w:rPr>
      </w:pPr>
      <w:r>
        <w:rPr>
          <w:rFonts w:ascii="Campton Book" w:hAnsi="Campton Book"/>
        </w:rPr>
        <w:t>To support the campaig</w:t>
      </w:r>
      <w:r w:rsidR="00C107E6">
        <w:rPr>
          <w:rFonts w:ascii="Campton Book" w:hAnsi="Campton Book"/>
        </w:rPr>
        <w:t>n</w:t>
      </w:r>
      <w:r w:rsidR="00746F4E">
        <w:rPr>
          <w:rFonts w:ascii="Campton Book" w:hAnsi="Campton Book"/>
        </w:rPr>
        <w:t xml:space="preserve">, </w:t>
      </w:r>
      <w:r w:rsidR="0030771E" w:rsidRPr="0030771E">
        <w:rPr>
          <w:rFonts w:ascii="Campton Book" w:hAnsi="Campton Book"/>
          <w:highlight w:val="yellow"/>
        </w:rPr>
        <w:t>[Club name]</w:t>
      </w:r>
      <w:r w:rsidR="0030771E">
        <w:rPr>
          <w:rFonts w:ascii="Campton Book" w:hAnsi="Campton Book"/>
        </w:rPr>
        <w:t xml:space="preserve"> are</w:t>
      </w:r>
      <w:r w:rsidR="00746F4E">
        <w:rPr>
          <w:rFonts w:ascii="Campton Book" w:hAnsi="Campton Book"/>
        </w:rPr>
        <w:t xml:space="preserve"> getting involved by helping</w:t>
      </w:r>
      <w:r w:rsidR="0030771E">
        <w:rPr>
          <w:rFonts w:ascii="Campton Book" w:hAnsi="Campton Book"/>
        </w:rPr>
        <w:t xml:space="preserve"> our</w:t>
      </w:r>
      <w:r w:rsidR="00746F4E">
        <w:rPr>
          <w:rFonts w:ascii="Campton Book" w:hAnsi="Campton Book"/>
        </w:rPr>
        <w:t xml:space="preserve"> disabled supporters </w:t>
      </w:r>
      <w:r w:rsidR="00781BD3">
        <w:rPr>
          <w:rFonts w:ascii="Campton Book" w:hAnsi="Campton Book"/>
        </w:rPr>
        <w:t xml:space="preserve">learn about Level Playing Field </w:t>
      </w:r>
      <w:r w:rsidR="00C107E6">
        <w:rPr>
          <w:rFonts w:ascii="Campton Book" w:hAnsi="Campton Book"/>
        </w:rPr>
        <w:t>and understand what they do, what their aims are</w:t>
      </w:r>
      <w:r w:rsidR="0030771E">
        <w:rPr>
          <w:rFonts w:ascii="Campton Book" w:hAnsi="Campton Book"/>
        </w:rPr>
        <w:t xml:space="preserve"> to improve</w:t>
      </w:r>
      <w:r w:rsidR="00DD3D72">
        <w:rPr>
          <w:rFonts w:ascii="Campton Book" w:hAnsi="Campton Book"/>
        </w:rPr>
        <w:t xml:space="preserve"> accessibility and inclusion</w:t>
      </w:r>
      <w:r w:rsidR="00C107E6">
        <w:rPr>
          <w:rFonts w:ascii="Campton Book" w:hAnsi="Campton Book"/>
        </w:rPr>
        <w:t xml:space="preserve">, and </w:t>
      </w:r>
      <w:r w:rsidR="007F6B2D">
        <w:rPr>
          <w:rFonts w:ascii="Campton Book" w:hAnsi="Campton Book"/>
        </w:rPr>
        <w:t xml:space="preserve">how they can assist </w:t>
      </w:r>
      <w:r w:rsidR="00DD3D72">
        <w:rPr>
          <w:rFonts w:ascii="Campton Book" w:hAnsi="Campton Book"/>
        </w:rPr>
        <w:t>disabled fans.</w:t>
      </w:r>
    </w:p>
    <w:p w14:paraId="0B3EFFA7" w14:textId="77777777" w:rsidR="00822149" w:rsidRPr="00822149" w:rsidRDefault="00822149" w:rsidP="004240F1">
      <w:pPr>
        <w:rPr>
          <w:rFonts w:ascii="Campton Book" w:hAnsi="Campton Book"/>
          <w:sz w:val="2"/>
          <w:szCs w:val="2"/>
        </w:rPr>
      </w:pPr>
    </w:p>
    <w:p w14:paraId="275FD155" w14:textId="05F505F6" w:rsidR="00930AB3" w:rsidRPr="007F56AA" w:rsidRDefault="00965BB4" w:rsidP="004240F1">
      <w:pPr>
        <w:rPr>
          <w:rFonts w:ascii="Campton Book" w:hAnsi="Campton Book"/>
          <w:b/>
          <w:bCs/>
          <w:sz w:val="28"/>
          <w:szCs w:val="28"/>
        </w:rPr>
      </w:pPr>
      <w:r w:rsidRPr="007F56AA">
        <w:rPr>
          <w:rFonts w:ascii="Campton Book" w:hAnsi="Campton Book"/>
          <w:b/>
          <w:bCs/>
          <w:sz w:val="28"/>
          <w:szCs w:val="28"/>
        </w:rPr>
        <w:t>Wh</w:t>
      </w:r>
      <w:r w:rsidR="0030771E" w:rsidRPr="007F56AA">
        <w:rPr>
          <w:rFonts w:ascii="Campton Book" w:hAnsi="Campton Book"/>
          <w:b/>
          <w:bCs/>
          <w:sz w:val="28"/>
          <w:szCs w:val="28"/>
        </w:rPr>
        <w:t>o are</w:t>
      </w:r>
      <w:r w:rsidRPr="007F56AA">
        <w:rPr>
          <w:rFonts w:ascii="Campton Book" w:hAnsi="Campton Book"/>
          <w:b/>
          <w:bCs/>
          <w:sz w:val="28"/>
          <w:szCs w:val="28"/>
        </w:rPr>
        <w:t xml:space="preserve"> </w:t>
      </w:r>
      <w:r w:rsidR="006A6202" w:rsidRPr="007F56AA">
        <w:rPr>
          <w:rFonts w:ascii="Campton Book" w:hAnsi="Campton Book"/>
          <w:b/>
          <w:bCs/>
          <w:sz w:val="28"/>
          <w:szCs w:val="28"/>
        </w:rPr>
        <w:t>‘</w:t>
      </w:r>
      <w:r w:rsidRPr="007F56AA">
        <w:rPr>
          <w:rFonts w:ascii="Campton Book" w:hAnsi="Campton Book"/>
          <w:b/>
          <w:bCs/>
          <w:sz w:val="28"/>
          <w:szCs w:val="28"/>
        </w:rPr>
        <w:t>Level Playing Field</w:t>
      </w:r>
      <w:r w:rsidR="006A6202" w:rsidRPr="007F56AA">
        <w:rPr>
          <w:rFonts w:ascii="Campton Book" w:hAnsi="Campton Book"/>
          <w:b/>
          <w:bCs/>
          <w:sz w:val="28"/>
          <w:szCs w:val="28"/>
        </w:rPr>
        <w:t>’</w:t>
      </w:r>
      <w:r w:rsidRPr="007F56AA">
        <w:rPr>
          <w:rFonts w:ascii="Campton Book" w:hAnsi="Campton Book"/>
          <w:b/>
          <w:bCs/>
          <w:sz w:val="28"/>
          <w:szCs w:val="28"/>
        </w:rPr>
        <w:t>?</w:t>
      </w:r>
    </w:p>
    <w:p w14:paraId="526843E8" w14:textId="77777777" w:rsidR="006A6202" w:rsidRDefault="000A3AD7" w:rsidP="006A6202">
      <w:pPr>
        <w:rPr>
          <w:rFonts w:ascii="Calibri" w:hAnsi="Calibri" w:cs="Calibri"/>
          <w:shd w:val="clear" w:color="auto" w:fill="FFFFFF"/>
        </w:rPr>
      </w:pPr>
      <w:r w:rsidRPr="000A3AD7">
        <w:rPr>
          <w:rFonts w:ascii="Campton Book" w:hAnsi="Campton Book"/>
        </w:rPr>
        <w:t xml:space="preserve">Level Playing Field are a sports charity that </w:t>
      </w:r>
      <w:r w:rsidR="004E74B8" w:rsidRPr="000A3AD7">
        <w:rPr>
          <w:rFonts w:ascii="Campton Book" w:hAnsi="Campton Book" w:cs="Helvetica"/>
          <w:shd w:val="clear" w:color="auto" w:fill="FFFFFF"/>
        </w:rPr>
        <w:t xml:space="preserve">act as a </w:t>
      </w:r>
      <w:r w:rsidR="0006233A" w:rsidRPr="000A3AD7">
        <w:rPr>
          <w:rFonts w:ascii="Campton Book" w:hAnsi="Campton Book" w:cs="Helvetica"/>
          <w:shd w:val="clear" w:color="auto" w:fill="FFFFFF"/>
        </w:rPr>
        <w:t>campaigning and advisory organisatio</w:t>
      </w:r>
      <w:r w:rsidR="00A7074A" w:rsidRPr="000A3AD7">
        <w:rPr>
          <w:rFonts w:ascii="Campton Book" w:hAnsi="Campton Book" w:cs="Helvetica"/>
          <w:shd w:val="clear" w:color="auto" w:fill="FFFFFF"/>
        </w:rPr>
        <w:t>n for disabled sports fans</w:t>
      </w:r>
      <w:r w:rsidR="004E74B8" w:rsidRPr="000A3AD7">
        <w:rPr>
          <w:rFonts w:ascii="Campton Book" w:hAnsi="Campton Book" w:cs="Helvetica"/>
          <w:shd w:val="clear" w:color="auto" w:fill="FFFFFF"/>
        </w:rPr>
        <w:t>.</w:t>
      </w:r>
      <w:r w:rsidR="004E74B8" w:rsidRPr="000A3AD7">
        <w:rPr>
          <w:rFonts w:ascii="Calibri" w:hAnsi="Calibri" w:cs="Calibri"/>
          <w:shd w:val="clear" w:color="auto" w:fill="FFFFFF"/>
        </w:rPr>
        <w:t> </w:t>
      </w:r>
    </w:p>
    <w:p w14:paraId="4A27FC60" w14:textId="1C037D09" w:rsidR="006A6202" w:rsidRDefault="006A6202" w:rsidP="006A6202">
      <w:pPr>
        <w:rPr>
          <w:rFonts w:ascii="Calibri" w:hAnsi="Calibri" w:cs="Calibri"/>
          <w:shd w:val="clear" w:color="auto" w:fill="FFFFFF"/>
        </w:rPr>
      </w:pPr>
      <w:r w:rsidRPr="006A6202">
        <w:rPr>
          <w:rFonts w:ascii="Campton Book" w:hAnsi="Campton Book" w:cs="Calibri"/>
          <w:shd w:val="clear" w:color="auto" w:fill="FFFFFF"/>
        </w:rPr>
        <w:t xml:space="preserve">The charity supports disabled sports fans through </w:t>
      </w:r>
      <w:r w:rsidR="007D7178">
        <w:rPr>
          <w:rFonts w:ascii="Campton Book" w:hAnsi="Campton Book" w:cs="Calibri"/>
          <w:shd w:val="clear" w:color="auto" w:fill="FFFFFF"/>
        </w:rPr>
        <w:t>the following</w:t>
      </w:r>
      <w:r w:rsidRPr="006A6202">
        <w:rPr>
          <w:rFonts w:ascii="Campton Book" w:hAnsi="Campton Book" w:cs="Calibri"/>
          <w:shd w:val="clear" w:color="auto" w:fill="FFFFFF"/>
        </w:rPr>
        <w:t xml:space="preserve"> channels:</w:t>
      </w:r>
    </w:p>
    <w:p w14:paraId="65D18D9B" w14:textId="77777777" w:rsidR="00822149" w:rsidRPr="00822149" w:rsidRDefault="00822149" w:rsidP="006A6202">
      <w:pPr>
        <w:rPr>
          <w:rFonts w:ascii="Campton Book" w:hAnsi="Campton Book" w:cstheme="minorHAnsi"/>
          <w:b/>
          <w:bCs/>
          <w:sz w:val="2"/>
          <w:szCs w:val="2"/>
          <w:shd w:val="clear" w:color="auto" w:fill="FFFFFF"/>
        </w:rPr>
      </w:pPr>
    </w:p>
    <w:p w14:paraId="0EECF0C0" w14:textId="4687E10D" w:rsidR="00F32DB1" w:rsidRPr="007F56AA" w:rsidRDefault="006A6202" w:rsidP="006A6202">
      <w:pPr>
        <w:rPr>
          <w:rFonts w:ascii="Calibri" w:hAnsi="Calibri" w:cs="Calibri"/>
          <w:b/>
          <w:bCs/>
          <w:shd w:val="clear" w:color="auto" w:fill="FFFFFF"/>
        </w:rPr>
      </w:pPr>
      <w:r w:rsidRPr="007F56AA">
        <w:rPr>
          <w:rFonts w:ascii="Campton Book" w:hAnsi="Campton Book" w:cstheme="minorHAnsi"/>
          <w:b/>
          <w:bCs/>
          <w:shd w:val="clear" w:color="auto" w:fill="FFFFFF"/>
        </w:rPr>
        <w:t>Membership programme</w:t>
      </w:r>
    </w:p>
    <w:p w14:paraId="52328F43" w14:textId="2BC82077" w:rsidR="00F32DB1" w:rsidRDefault="006A6202" w:rsidP="004240F1">
      <w:pPr>
        <w:rPr>
          <w:rFonts w:ascii="Campton Book" w:hAnsi="Campton Book" w:cstheme="minorHAnsi"/>
          <w:shd w:val="clear" w:color="auto" w:fill="FFFFFF"/>
        </w:rPr>
      </w:pPr>
      <w:r w:rsidRPr="006A6202">
        <w:rPr>
          <w:rFonts w:ascii="Campton Book" w:hAnsi="Campton Book" w:cstheme="minorHAnsi"/>
          <w:shd w:val="clear" w:color="auto" w:fill="FFFFFF"/>
        </w:rPr>
        <w:t xml:space="preserve">As a user led organisation, </w:t>
      </w:r>
      <w:r>
        <w:rPr>
          <w:rFonts w:ascii="Campton Book" w:hAnsi="Campton Book" w:cstheme="minorHAnsi"/>
          <w:shd w:val="clear" w:color="auto" w:fill="FFFFFF"/>
        </w:rPr>
        <w:t>Level Playing Field’s</w:t>
      </w:r>
      <w:r w:rsidRPr="006A6202">
        <w:rPr>
          <w:rFonts w:ascii="Campton Book" w:hAnsi="Campton Book" w:cstheme="minorHAnsi"/>
          <w:shd w:val="clear" w:color="auto" w:fill="FFFFFF"/>
        </w:rPr>
        <w:t xml:space="preserve"> members are always at the heart of what </w:t>
      </w:r>
      <w:r>
        <w:rPr>
          <w:rFonts w:ascii="Campton Book" w:hAnsi="Campton Book" w:cstheme="minorHAnsi"/>
          <w:shd w:val="clear" w:color="auto" w:fill="FFFFFF"/>
        </w:rPr>
        <w:t>they</w:t>
      </w:r>
      <w:r w:rsidRPr="006A6202">
        <w:rPr>
          <w:rFonts w:ascii="Campton Book" w:hAnsi="Campton Book" w:cstheme="minorHAnsi"/>
          <w:shd w:val="clear" w:color="auto" w:fill="FFFFFF"/>
        </w:rPr>
        <w:t xml:space="preserve"> do. Their shared passion for sport and equality really drives </w:t>
      </w:r>
      <w:r>
        <w:rPr>
          <w:rFonts w:ascii="Campton Book" w:hAnsi="Campton Book" w:cstheme="minorHAnsi"/>
          <w:shd w:val="clear" w:color="auto" w:fill="FFFFFF"/>
        </w:rPr>
        <w:t>them</w:t>
      </w:r>
      <w:r w:rsidRPr="006A6202">
        <w:rPr>
          <w:rFonts w:ascii="Campton Book" w:hAnsi="Campton Book" w:cstheme="minorHAnsi"/>
          <w:shd w:val="clear" w:color="auto" w:fill="FFFFFF"/>
        </w:rPr>
        <w:t xml:space="preserve"> to influence long term change and improve the spectator experience for all disabled fans.</w:t>
      </w:r>
    </w:p>
    <w:p w14:paraId="37924AF3" w14:textId="3E99FEF0" w:rsidR="006A6202" w:rsidRDefault="006A6202" w:rsidP="004240F1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>The Level Playing Field ‘</w:t>
      </w:r>
      <w:r w:rsidR="009610D2">
        <w:rPr>
          <w:rFonts w:ascii="Campton Book" w:hAnsi="Campton Book" w:cstheme="minorHAnsi"/>
          <w:shd w:val="clear" w:color="auto" w:fill="FFFFFF"/>
        </w:rPr>
        <w:t>f</w:t>
      </w:r>
      <w:r>
        <w:rPr>
          <w:rFonts w:ascii="Campton Book" w:hAnsi="Campton Book" w:cstheme="minorHAnsi"/>
          <w:shd w:val="clear" w:color="auto" w:fill="FFFFFF"/>
        </w:rPr>
        <w:t>an’ membership is free to join, and includes the following benefits:</w:t>
      </w:r>
    </w:p>
    <w:p w14:paraId="679CA0E1" w14:textId="77777777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</w:rPr>
        <w:t>Weekly ‘match day’ newsletter with general LPF updates.</w:t>
      </w:r>
    </w:p>
    <w:p w14:paraId="7ED4CAAD" w14:textId="540B1AC0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</w:rPr>
        <w:t>Quarterly ‘</w:t>
      </w:r>
      <w:r w:rsidR="009610D2">
        <w:rPr>
          <w:rFonts w:ascii="Campton Book" w:eastAsia="Times New Roman" w:hAnsi="Campton Book"/>
        </w:rPr>
        <w:t>f</w:t>
      </w:r>
      <w:r>
        <w:rPr>
          <w:rFonts w:ascii="Campton Book" w:eastAsia="Times New Roman" w:hAnsi="Campton Book"/>
        </w:rPr>
        <w:t>an’ specific exclusive newsletter.</w:t>
      </w:r>
    </w:p>
    <w:p w14:paraId="4470411D" w14:textId="77777777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  <w:lang w:eastAsia="en-GB"/>
        </w:rPr>
        <w:t>Invites to take part in annual events such as Weeks of Action and regional/national forums.</w:t>
      </w:r>
    </w:p>
    <w:p w14:paraId="217ECF87" w14:textId="77777777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  <w:lang w:eastAsia="en-GB"/>
        </w:rPr>
        <w:t>Official membership Certificate.</w:t>
      </w:r>
    </w:p>
    <w:p w14:paraId="18EC274A" w14:textId="77777777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  <w:lang w:eastAsia="en-GB"/>
        </w:rPr>
        <w:t xml:space="preserve">It’s </w:t>
      </w:r>
      <w:r w:rsidRPr="007F56AA">
        <w:rPr>
          <w:rFonts w:ascii="Campton Book" w:eastAsia="Times New Roman" w:hAnsi="Campton Book"/>
          <w:b/>
          <w:bCs/>
          <w:lang w:eastAsia="en-GB"/>
        </w:rPr>
        <w:t>free</w:t>
      </w:r>
      <w:r>
        <w:rPr>
          <w:rFonts w:ascii="Campton Book" w:eastAsia="Times New Roman" w:hAnsi="Campton Book"/>
          <w:lang w:eastAsia="en-GB"/>
        </w:rPr>
        <w:t xml:space="preserve"> to become a member.</w:t>
      </w:r>
    </w:p>
    <w:p w14:paraId="465F0F68" w14:textId="77777777" w:rsidR="007D7178" w:rsidRDefault="007D7178" w:rsidP="007D7178">
      <w:pPr>
        <w:rPr>
          <w:rFonts w:ascii="Campton Book" w:hAnsi="Campton Book" w:cstheme="minorHAnsi"/>
          <w:i/>
          <w:iCs/>
          <w:shd w:val="clear" w:color="auto" w:fill="FFFFFF"/>
        </w:rPr>
      </w:pPr>
    </w:p>
    <w:p w14:paraId="105DB8F4" w14:textId="5C97CB4C" w:rsidR="007D7178" w:rsidRPr="007D7178" w:rsidRDefault="007D7178" w:rsidP="007D7178">
      <w:pPr>
        <w:rPr>
          <w:rFonts w:ascii="Campton Book" w:hAnsi="Campton Book" w:cstheme="minorHAnsi"/>
          <w:i/>
          <w:iCs/>
          <w:shd w:val="clear" w:color="auto" w:fill="FFFFFF"/>
        </w:rPr>
      </w:pPr>
      <w:r w:rsidRPr="007D7178">
        <w:rPr>
          <w:rFonts w:ascii="Campton Book" w:hAnsi="Campton Book" w:cstheme="minorHAnsi"/>
          <w:i/>
          <w:iCs/>
          <w:shd w:val="clear" w:color="auto" w:fill="FFFFFF"/>
        </w:rPr>
        <w:t>Other benefits include:</w:t>
      </w:r>
    </w:p>
    <w:p w14:paraId="136CBF44" w14:textId="77777777" w:rsidR="007D7178" w:rsidRDefault="007D7178" w:rsidP="007D7178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Campton Book" w:eastAsia="Times New Roman" w:hAnsi="Campton Book"/>
          <w:lang w:eastAsia="en-GB"/>
        </w:rPr>
      </w:pPr>
      <w:r>
        <w:rPr>
          <w:rFonts w:ascii="Campton Book" w:eastAsia="Times New Roman" w:hAnsi="Campton Book"/>
          <w:color w:val="000000"/>
          <w:lang w:eastAsia="en-GB"/>
        </w:rPr>
        <w:lastRenderedPageBreak/>
        <w:t>Access to independent, expert advice and guidance on access and inclusion issues.</w:t>
      </w:r>
    </w:p>
    <w:p w14:paraId="5F92DBFD" w14:textId="5FB08F0D" w:rsidR="007D7178" w:rsidRPr="007D7178" w:rsidRDefault="007D7178" w:rsidP="007D7178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Campton Book" w:eastAsia="Times New Roman" w:hAnsi="Campton Book"/>
          <w:lang w:eastAsia="en-GB"/>
        </w:rPr>
      </w:pPr>
      <w:r w:rsidRPr="007D7178">
        <w:rPr>
          <w:rFonts w:ascii="Campton Book" w:eastAsia="Times New Roman" w:hAnsi="Campton Book"/>
          <w:color w:val="000000"/>
          <w:lang w:eastAsia="en-GB"/>
        </w:rPr>
        <w:t>Opportunity to feedback on Access and Inclusion through LPF’s annual survey.</w:t>
      </w:r>
    </w:p>
    <w:p w14:paraId="3F0369D6" w14:textId="69C5AD36" w:rsidR="007D7178" w:rsidRPr="007D7178" w:rsidRDefault="007D7178" w:rsidP="007D7178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Campton Book" w:eastAsia="Times New Roman" w:hAnsi="Campton Book"/>
          <w:lang w:eastAsia="en-GB"/>
        </w:rPr>
      </w:pPr>
      <w:r w:rsidRPr="007D7178">
        <w:rPr>
          <w:rFonts w:ascii="Campton Book" w:eastAsia="Times New Roman" w:hAnsi="Campton Book"/>
          <w:color w:val="000000"/>
          <w:lang w:eastAsia="en-GB"/>
        </w:rPr>
        <w:t>Opportunity to network with other disabled fans, fan groups and disability/sports organisations.</w:t>
      </w:r>
    </w:p>
    <w:p w14:paraId="669663F5" w14:textId="31C55B16" w:rsidR="007D7178" w:rsidRDefault="007D7178" w:rsidP="007D7178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 xml:space="preserve">To become a Level Playing Field member, </w:t>
      </w:r>
      <w:hyperlink r:id="rId8" w:history="1">
        <w:r w:rsidRPr="00847B04">
          <w:rPr>
            <w:rStyle w:val="Hyperlink"/>
            <w:rFonts w:ascii="Campton Book" w:hAnsi="Campton Book" w:cstheme="minorHAnsi"/>
            <w:b/>
            <w:bCs/>
            <w:shd w:val="clear" w:color="auto" w:fill="FFFFFF"/>
          </w:rPr>
          <w:t>click here</w:t>
        </w:r>
      </w:hyperlink>
      <w:r>
        <w:rPr>
          <w:rFonts w:ascii="Campton Book" w:hAnsi="Campton Book" w:cstheme="minorHAnsi"/>
          <w:shd w:val="clear" w:color="auto" w:fill="FFFFFF"/>
        </w:rPr>
        <w:t xml:space="preserve"> or contact </w:t>
      </w:r>
      <w:hyperlink r:id="rId9" w:history="1">
        <w:r w:rsidRPr="000E03E1">
          <w:rPr>
            <w:rStyle w:val="Hyperlink"/>
            <w:rFonts w:ascii="Campton Book" w:hAnsi="Campton Book" w:cstheme="minorHAnsi"/>
            <w:shd w:val="clear" w:color="auto" w:fill="FFFFFF"/>
          </w:rPr>
          <w:t>ben@levelplayingfield.org.uk</w:t>
        </w:r>
      </w:hyperlink>
      <w:r>
        <w:rPr>
          <w:rFonts w:ascii="Campton Book" w:hAnsi="Campton Book" w:cstheme="minorHAnsi"/>
          <w:shd w:val="clear" w:color="auto" w:fill="FFFFFF"/>
        </w:rPr>
        <w:t>.</w:t>
      </w:r>
    </w:p>
    <w:p w14:paraId="6EABFB2F" w14:textId="77777777" w:rsidR="00822149" w:rsidRPr="00822149" w:rsidRDefault="00822149" w:rsidP="004240F1">
      <w:pPr>
        <w:rPr>
          <w:rFonts w:ascii="Campton Book" w:hAnsi="Campton Book" w:cstheme="minorHAnsi"/>
          <w:sz w:val="2"/>
          <w:szCs w:val="2"/>
          <w:shd w:val="clear" w:color="auto" w:fill="FFFFFF"/>
        </w:rPr>
      </w:pPr>
    </w:p>
    <w:p w14:paraId="4A02DF04" w14:textId="5A86565C" w:rsidR="005162EE" w:rsidRPr="007F56AA" w:rsidRDefault="000F78AD" w:rsidP="004240F1">
      <w:pPr>
        <w:rPr>
          <w:rFonts w:ascii="Campton Book" w:hAnsi="Campton Book" w:cstheme="minorHAnsi"/>
          <w:b/>
          <w:bCs/>
          <w:shd w:val="clear" w:color="auto" w:fill="FFFFFF"/>
        </w:rPr>
      </w:pPr>
      <w:r w:rsidRPr="007F56AA">
        <w:rPr>
          <w:rFonts w:ascii="Campton Book" w:hAnsi="Campton Book" w:cstheme="minorHAnsi"/>
          <w:b/>
          <w:bCs/>
          <w:shd w:val="clear" w:color="auto" w:fill="FFFFFF"/>
        </w:rPr>
        <w:t>Active Level Playing Field initiatives</w:t>
      </w:r>
    </w:p>
    <w:p w14:paraId="0EF08AC1" w14:textId="7D9D9C9B" w:rsidR="007D7178" w:rsidRDefault="000F78AD" w:rsidP="004240F1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 xml:space="preserve">Level Playing Field run a range of initiatives for disabled sports fans, </w:t>
      </w:r>
      <w:r w:rsidR="00C07818">
        <w:rPr>
          <w:rFonts w:ascii="Campton Book" w:hAnsi="Campton Book" w:cstheme="minorHAnsi"/>
          <w:shd w:val="clear" w:color="auto" w:fill="FFFFFF"/>
        </w:rPr>
        <w:t>working to improve the matchday experience.</w:t>
      </w:r>
    </w:p>
    <w:p w14:paraId="39E9DEA5" w14:textId="49D76047" w:rsidR="000F78AD" w:rsidRPr="00A24594" w:rsidRDefault="000F78AD" w:rsidP="000F78AD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>Active Level Playing Field initiatives:</w:t>
      </w:r>
    </w:p>
    <w:p w14:paraId="761EBE6C" w14:textId="7A678DED" w:rsidR="000F78AD" w:rsidRDefault="007F56AA" w:rsidP="000F78AD">
      <w:pPr>
        <w:pStyle w:val="ListParagraph"/>
        <w:numPr>
          <w:ilvl w:val="0"/>
          <w:numId w:val="45"/>
        </w:numPr>
        <w:rPr>
          <w:rFonts w:ascii="Campton Book" w:hAnsi="Campton Book"/>
        </w:rPr>
      </w:pPr>
      <w:hyperlink r:id="rId10" w:history="1">
        <w:r w:rsidR="000F78AD" w:rsidRPr="007F56AA">
          <w:rPr>
            <w:rStyle w:val="Hyperlink"/>
            <w:rFonts w:ascii="Campton Book" w:hAnsi="Campton Book"/>
            <w:b/>
            <w:bCs/>
          </w:rPr>
          <w:t>The Level Playing Field podcast</w:t>
        </w:r>
      </w:hyperlink>
      <w:r w:rsidR="000F78AD">
        <w:rPr>
          <w:rFonts w:ascii="Campton Book" w:hAnsi="Campton Book"/>
        </w:rPr>
        <w:t xml:space="preserve"> – </w:t>
      </w:r>
      <w:r w:rsidR="00A24594">
        <w:rPr>
          <w:rFonts w:ascii="Campton Book" w:hAnsi="Campton Book"/>
        </w:rPr>
        <w:t>A</w:t>
      </w:r>
      <w:r w:rsidR="000F78AD">
        <w:rPr>
          <w:rFonts w:ascii="Campton Book" w:hAnsi="Campton Book"/>
        </w:rPr>
        <w:t xml:space="preserve"> monthly podcast series with guests from across the sporting community.</w:t>
      </w:r>
    </w:p>
    <w:p w14:paraId="0D804725" w14:textId="19797C34" w:rsidR="00A24594" w:rsidRDefault="007F56AA" w:rsidP="000F78AD">
      <w:pPr>
        <w:pStyle w:val="ListParagraph"/>
        <w:numPr>
          <w:ilvl w:val="0"/>
          <w:numId w:val="45"/>
        </w:numPr>
        <w:rPr>
          <w:rFonts w:ascii="Campton Book" w:hAnsi="Campton Book"/>
        </w:rPr>
      </w:pPr>
      <w:hyperlink r:id="rId11" w:history="1">
        <w:r w:rsidR="00C07818" w:rsidRPr="007F56AA">
          <w:rPr>
            <w:rStyle w:val="Hyperlink"/>
            <w:rFonts w:ascii="Campton Book" w:hAnsi="Campton Book"/>
            <w:b/>
            <w:bCs/>
          </w:rPr>
          <w:t>Have Your Say</w:t>
        </w:r>
      </w:hyperlink>
      <w:r w:rsidR="00C07818">
        <w:rPr>
          <w:rFonts w:ascii="Campton Book" w:hAnsi="Campton Book"/>
        </w:rPr>
        <w:t xml:space="preserve"> – We ask disabled fans for their feedback, whether it’s positive or negative, from their experience at live sports events</w:t>
      </w:r>
    </w:p>
    <w:p w14:paraId="3B9302BC" w14:textId="6BF65905" w:rsidR="00243BAE" w:rsidRDefault="00243BAE" w:rsidP="000F78AD">
      <w:pPr>
        <w:pStyle w:val="ListParagraph"/>
        <w:numPr>
          <w:ilvl w:val="0"/>
          <w:numId w:val="45"/>
        </w:numPr>
        <w:rPr>
          <w:rFonts w:ascii="Campton Book" w:hAnsi="Campton Book"/>
        </w:rPr>
      </w:pPr>
      <w:r w:rsidRPr="007F56AA">
        <w:rPr>
          <w:rFonts w:ascii="Campton Book" w:hAnsi="Campton Book"/>
          <w:b/>
          <w:bCs/>
        </w:rPr>
        <w:t>Talking Sport</w:t>
      </w:r>
      <w:r>
        <w:rPr>
          <w:rFonts w:ascii="Campton Book" w:hAnsi="Campton Book"/>
        </w:rPr>
        <w:t xml:space="preserve"> – During the pandemic we launched the Talking Sport initiative, where fans could chat to a member of the team </w:t>
      </w:r>
      <w:r w:rsidR="00530589">
        <w:rPr>
          <w:rFonts w:ascii="Campton Book" w:hAnsi="Campton Book"/>
        </w:rPr>
        <w:t xml:space="preserve">in a bid to </w:t>
      </w:r>
      <w:r>
        <w:rPr>
          <w:rFonts w:ascii="Campton Book" w:hAnsi="Campton Book"/>
        </w:rPr>
        <w:t>battle loneliness.</w:t>
      </w:r>
      <w:r w:rsidR="00530589">
        <w:rPr>
          <w:rFonts w:ascii="Campton Book" w:hAnsi="Campton Book"/>
        </w:rPr>
        <w:t xml:space="preserve"> After great success we’ve continued the </w:t>
      </w:r>
      <w:r w:rsidR="007F56AA">
        <w:rPr>
          <w:rFonts w:ascii="Campton Book" w:hAnsi="Campton Book"/>
        </w:rPr>
        <w:t>initiative and</w:t>
      </w:r>
      <w:r w:rsidR="00530589">
        <w:rPr>
          <w:rFonts w:ascii="Campton Book" w:hAnsi="Campton Book"/>
        </w:rPr>
        <w:t xml:space="preserve"> continue to welcome fans to get in touch!</w:t>
      </w:r>
    </w:p>
    <w:p w14:paraId="295DB6AE" w14:textId="77777777" w:rsidR="005C535B" w:rsidRPr="005C535B" w:rsidRDefault="005C535B" w:rsidP="005C535B">
      <w:pPr>
        <w:pStyle w:val="ListParagraph"/>
        <w:rPr>
          <w:rFonts w:ascii="Campton Book" w:hAnsi="Campton Book"/>
        </w:rPr>
      </w:pPr>
    </w:p>
    <w:p w14:paraId="49BDEFD7" w14:textId="59013549" w:rsidR="005C535B" w:rsidRDefault="005C535B" w:rsidP="005C535B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To find out more about </w:t>
      </w:r>
      <w:r w:rsidR="00822149">
        <w:rPr>
          <w:rFonts w:ascii="Campton Book" w:hAnsi="Campton Book"/>
        </w:rPr>
        <w:t>the above,</w:t>
      </w:r>
      <w:r>
        <w:rPr>
          <w:rFonts w:ascii="Campton Book" w:hAnsi="Campton Book"/>
        </w:rPr>
        <w:t xml:space="preserve"> contact </w:t>
      </w:r>
      <w:hyperlink r:id="rId12" w:history="1">
        <w:r w:rsidRPr="000E03E1">
          <w:rPr>
            <w:rStyle w:val="Hyperlink"/>
            <w:rFonts w:ascii="Campton Book" w:hAnsi="Campton Book"/>
          </w:rPr>
          <w:t>liam@levelplayingfield.org.uk</w:t>
        </w:r>
      </w:hyperlink>
    </w:p>
    <w:p w14:paraId="0E21ECD8" w14:textId="77777777" w:rsidR="00822149" w:rsidRPr="00822149" w:rsidRDefault="00822149" w:rsidP="004240F1">
      <w:pPr>
        <w:rPr>
          <w:rFonts w:ascii="Campton Book" w:hAnsi="Campton Book"/>
          <w:b/>
          <w:bCs/>
          <w:sz w:val="2"/>
          <w:szCs w:val="2"/>
        </w:rPr>
      </w:pPr>
    </w:p>
    <w:p w14:paraId="79445411" w14:textId="0734C2CD" w:rsidR="00822149" w:rsidRPr="007F56AA" w:rsidRDefault="00822149" w:rsidP="004240F1">
      <w:pPr>
        <w:rPr>
          <w:rFonts w:ascii="Campton Book" w:hAnsi="Campton Book"/>
          <w:b/>
          <w:bCs/>
          <w:sz w:val="28"/>
          <w:szCs w:val="28"/>
        </w:rPr>
      </w:pPr>
      <w:r w:rsidRPr="007F56AA">
        <w:rPr>
          <w:rFonts w:ascii="Campton Book" w:hAnsi="Campton Book"/>
          <w:b/>
          <w:bCs/>
          <w:sz w:val="28"/>
          <w:szCs w:val="28"/>
        </w:rPr>
        <w:t>Level Playing Field’s work</w:t>
      </w:r>
    </w:p>
    <w:p w14:paraId="6F9FA6B4" w14:textId="24662434" w:rsidR="00822149" w:rsidRDefault="00822149" w:rsidP="004240F1">
      <w:pPr>
        <w:rPr>
          <w:rFonts w:ascii="Campton Book" w:hAnsi="Campton Book"/>
        </w:rPr>
      </w:pPr>
      <w:r w:rsidRPr="00822149">
        <w:rPr>
          <w:rFonts w:ascii="Campton Book" w:hAnsi="Campton Book"/>
        </w:rPr>
        <w:t xml:space="preserve">Level Playing Field </w:t>
      </w:r>
      <w:r>
        <w:rPr>
          <w:rFonts w:ascii="Campton Book" w:hAnsi="Campton Book"/>
        </w:rPr>
        <w:t>work behind the scenes with clubs to help improve accessibility at sports venues to ensure disabled supporters can experience the best possible match day.</w:t>
      </w:r>
      <w:r w:rsidR="00A02158">
        <w:rPr>
          <w:rFonts w:ascii="Campton Book" w:hAnsi="Campton Book"/>
        </w:rPr>
        <w:t xml:space="preserve"> Common areas of improvement are sensory rooms, accessible toilets, audio commentary, and accessible club shops and food concession stands that include drop-down counters.</w:t>
      </w:r>
    </w:p>
    <w:p w14:paraId="309E4E19" w14:textId="231794A7" w:rsidR="00822149" w:rsidRDefault="00A02158" w:rsidP="004240F1">
      <w:pPr>
        <w:rPr>
          <w:rFonts w:ascii="Campton Book" w:hAnsi="Campton Book"/>
        </w:rPr>
      </w:pPr>
      <w:r>
        <w:rPr>
          <w:rFonts w:ascii="Campton Book" w:hAnsi="Campton Book"/>
        </w:rPr>
        <w:t>Areas of improvement can be highlight by clubs through</w:t>
      </w:r>
      <w:r w:rsidR="00822149">
        <w:rPr>
          <w:rFonts w:ascii="Campton Book" w:hAnsi="Campton Book"/>
        </w:rPr>
        <w:t xml:space="preserve"> </w:t>
      </w:r>
      <w:r>
        <w:rPr>
          <w:rFonts w:ascii="Campton Book" w:hAnsi="Campton Book"/>
        </w:rPr>
        <w:t>Level Playing Field services such as:</w:t>
      </w:r>
    </w:p>
    <w:p w14:paraId="7A505733" w14:textId="6E8A092B" w:rsidR="00822149" w:rsidRDefault="00822149" w:rsidP="00822149">
      <w:pPr>
        <w:pStyle w:val="ListParagraph"/>
        <w:numPr>
          <w:ilvl w:val="0"/>
          <w:numId w:val="46"/>
        </w:numPr>
        <w:rPr>
          <w:rFonts w:ascii="Campton Book" w:hAnsi="Campton Book"/>
        </w:rPr>
      </w:pPr>
      <w:r>
        <w:rPr>
          <w:rFonts w:ascii="Campton Book" w:hAnsi="Campton Book"/>
        </w:rPr>
        <w:t xml:space="preserve">Access Audits </w:t>
      </w:r>
      <w:r w:rsidRPr="00822149">
        <w:rPr>
          <w:rFonts w:ascii="Campton Book" w:hAnsi="Campton Book" w:cs="Helvetica"/>
          <w:shd w:val="clear" w:color="auto" w:fill="FFFFFF"/>
        </w:rPr>
        <w:t>by NRAC (National Register of Access Consultants)</w:t>
      </w:r>
      <w:r w:rsidRPr="00822149">
        <w:rPr>
          <w:rFonts w:ascii="Calibri" w:hAnsi="Calibri" w:cs="Calibri"/>
          <w:shd w:val="clear" w:color="auto" w:fill="FFFFFF"/>
        </w:rPr>
        <w:t> </w:t>
      </w:r>
    </w:p>
    <w:p w14:paraId="5E5321E8" w14:textId="71985A12" w:rsidR="00822149" w:rsidRDefault="00822149" w:rsidP="00822149">
      <w:pPr>
        <w:pStyle w:val="ListParagraph"/>
        <w:numPr>
          <w:ilvl w:val="0"/>
          <w:numId w:val="46"/>
        </w:numPr>
        <w:rPr>
          <w:rFonts w:ascii="Campton Book" w:hAnsi="Campton Book"/>
        </w:rPr>
      </w:pPr>
      <w:r>
        <w:rPr>
          <w:rFonts w:ascii="Campton Book" w:hAnsi="Campton Book"/>
        </w:rPr>
        <w:t>Club staff training</w:t>
      </w:r>
    </w:p>
    <w:p w14:paraId="7CC462CA" w14:textId="30C6F213" w:rsidR="00822149" w:rsidRDefault="00822149" w:rsidP="00822149">
      <w:pPr>
        <w:pStyle w:val="ListParagraph"/>
        <w:numPr>
          <w:ilvl w:val="0"/>
          <w:numId w:val="46"/>
        </w:numPr>
        <w:rPr>
          <w:rFonts w:ascii="Campton Book" w:hAnsi="Campton Book"/>
        </w:rPr>
      </w:pPr>
      <w:r>
        <w:rPr>
          <w:rFonts w:ascii="Campton Book" w:hAnsi="Campton Book"/>
        </w:rPr>
        <w:t>Expert advice and guidance</w:t>
      </w:r>
    </w:p>
    <w:p w14:paraId="270AE727" w14:textId="0230B619" w:rsidR="00822149" w:rsidRPr="00822149" w:rsidRDefault="00822149" w:rsidP="00822149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If you would like to keep updated with Level Playing Field’s work, </w:t>
      </w:r>
      <w:hyperlink r:id="rId13" w:history="1">
        <w:r w:rsidRPr="00642C86">
          <w:rPr>
            <w:rStyle w:val="Hyperlink"/>
            <w:rFonts w:ascii="Campton Book" w:hAnsi="Campton Book"/>
          </w:rPr>
          <w:t>follow them on social media</w:t>
        </w:r>
      </w:hyperlink>
      <w:r>
        <w:rPr>
          <w:rFonts w:ascii="Campton Book" w:hAnsi="Campton Book"/>
        </w:rPr>
        <w:t>.</w:t>
      </w:r>
    </w:p>
    <w:p w14:paraId="62CA109D" w14:textId="012A9C22" w:rsidR="00822149" w:rsidRPr="00822149" w:rsidRDefault="00A866B5" w:rsidP="004240F1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Thank you for taking the time to read a bit about </w:t>
      </w:r>
      <w:r w:rsidR="00D75EFA">
        <w:rPr>
          <w:rFonts w:ascii="Campton Book" w:hAnsi="Campton Book"/>
        </w:rPr>
        <w:t>Level Playing Field!</w:t>
      </w:r>
      <w:r>
        <w:rPr>
          <w:rFonts w:ascii="Campton Book" w:hAnsi="Campton Book"/>
        </w:rPr>
        <w:t xml:space="preserve"> </w:t>
      </w:r>
    </w:p>
    <w:sectPr w:rsidR="00822149" w:rsidRPr="00822149" w:rsidSect="007D7178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6EEA" w14:textId="77777777" w:rsidR="00D953F2" w:rsidRDefault="00D953F2" w:rsidP="005E3729">
      <w:pPr>
        <w:spacing w:after="0" w:line="240" w:lineRule="auto"/>
      </w:pPr>
      <w:r>
        <w:separator/>
      </w:r>
    </w:p>
  </w:endnote>
  <w:endnote w:type="continuationSeparator" w:id="0">
    <w:p w14:paraId="76616499" w14:textId="77777777" w:rsidR="00D953F2" w:rsidRDefault="00D953F2" w:rsidP="005E3729">
      <w:pPr>
        <w:spacing w:after="0" w:line="240" w:lineRule="auto"/>
      </w:pPr>
      <w:r>
        <w:continuationSeparator/>
      </w:r>
    </w:p>
  </w:endnote>
  <w:endnote w:type="continuationNotice" w:id="1">
    <w:p w14:paraId="3FF401BD" w14:textId="77777777" w:rsidR="00D953F2" w:rsidRDefault="00D95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7EFC" w14:textId="77777777" w:rsidR="00D953F2" w:rsidRDefault="00D953F2" w:rsidP="005E3729">
      <w:pPr>
        <w:spacing w:after="0" w:line="240" w:lineRule="auto"/>
      </w:pPr>
      <w:r>
        <w:separator/>
      </w:r>
    </w:p>
  </w:footnote>
  <w:footnote w:type="continuationSeparator" w:id="0">
    <w:p w14:paraId="41340F94" w14:textId="77777777" w:rsidR="00D953F2" w:rsidRDefault="00D953F2" w:rsidP="005E3729">
      <w:pPr>
        <w:spacing w:after="0" w:line="240" w:lineRule="auto"/>
      </w:pPr>
      <w:r>
        <w:continuationSeparator/>
      </w:r>
    </w:p>
  </w:footnote>
  <w:footnote w:type="continuationNotice" w:id="1">
    <w:p w14:paraId="7C3379F8" w14:textId="77777777" w:rsidR="00D953F2" w:rsidRDefault="00D95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BB65" w14:textId="6BB59924" w:rsidR="00D96680" w:rsidRDefault="00D96680">
    <w:pPr>
      <w:pStyle w:val="Header"/>
    </w:pP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43468D98">
          <wp:simplePos x="0" y="0"/>
          <wp:positionH relativeFrom="page">
            <wp:posOffset>6985</wp:posOffset>
          </wp:positionH>
          <wp:positionV relativeFrom="paragraph">
            <wp:posOffset>-462280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3E"/>
    <w:multiLevelType w:val="hybridMultilevel"/>
    <w:tmpl w:val="9BFCA5FE"/>
    <w:lvl w:ilvl="0" w:tplc="8D9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65E98"/>
    <w:multiLevelType w:val="multilevel"/>
    <w:tmpl w:val="5EE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7D56"/>
    <w:multiLevelType w:val="hybridMultilevel"/>
    <w:tmpl w:val="5348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D0A98"/>
    <w:multiLevelType w:val="hybridMultilevel"/>
    <w:tmpl w:val="4F72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84730"/>
    <w:multiLevelType w:val="hybridMultilevel"/>
    <w:tmpl w:val="992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35699"/>
    <w:multiLevelType w:val="multilevel"/>
    <w:tmpl w:val="FD8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C58B5"/>
    <w:multiLevelType w:val="hybridMultilevel"/>
    <w:tmpl w:val="9E32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94295E"/>
    <w:multiLevelType w:val="hybridMultilevel"/>
    <w:tmpl w:val="6CDE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D442C"/>
    <w:multiLevelType w:val="hybridMultilevel"/>
    <w:tmpl w:val="2CD8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36"/>
  </w:num>
  <w:num w:numId="4">
    <w:abstractNumId w:val="29"/>
  </w:num>
  <w:num w:numId="5">
    <w:abstractNumId w:val="1"/>
  </w:num>
  <w:num w:numId="6">
    <w:abstractNumId w:val="11"/>
  </w:num>
  <w:num w:numId="7">
    <w:abstractNumId w:val="41"/>
  </w:num>
  <w:num w:numId="8">
    <w:abstractNumId w:val="10"/>
  </w:num>
  <w:num w:numId="9">
    <w:abstractNumId w:val="6"/>
  </w:num>
  <w:num w:numId="10">
    <w:abstractNumId w:val="38"/>
  </w:num>
  <w:num w:numId="11">
    <w:abstractNumId w:val="42"/>
  </w:num>
  <w:num w:numId="12">
    <w:abstractNumId w:val="30"/>
  </w:num>
  <w:num w:numId="13">
    <w:abstractNumId w:val="34"/>
  </w:num>
  <w:num w:numId="14">
    <w:abstractNumId w:val="7"/>
  </w:num>
  <w:num w:numId="15">
    <w:abstractNumId w:val="12"/>
  </w:num>
  <w:num w:numId="16">
    <w:abstractNumId w:val="19"/>
  </w:num>
  <w:num w:numId="17">
    <w:abstractNumId w:val="24"/>
  </w:num>
  <w:num w:numId="18">
    <w:abstractNumId w:val="23"/>
  </w:num>
  <w:num w:numId="19">
    <w:abstractNumId w:val="32"/>
  </w:num>
  <w:num w:numId="20">
    <w:abstractNumId w:val="20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4"/>
  </w:num>
  <w:num w:numId="29">
    <w:abstractNumId w:val="3"/>
  </w:num>
  <w:num w:numId="30">
    <w:abstractNumId w:val="14"/>
  </w:num>
  <w:num w:numId="31">
    <w:abstractNumId w:val="31"/>
  </w:num>
  <w:num w:numId="32">
    <w:abstractNumId w:val="33"/>
  </w:num>
  <w:num w:numId="33">
    <w:abstractNumId w:val="35"/>
  </w:num>
  <w:num w:numId="34">
    <w:abstractNumId w:val="27"/>
  </w:num>
  <w:num w:numId="35">
    <w:abstractNumId w:val="3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6"/>
  </w:num>
  <w:num w:numId="39">
    <w:abstractNumId w:val="26"/>
  </w:num>
  <w:num w:numId="40">
    <w:abstractNumId w:val="5"/>
  </w:num>
  <w:num w:numId="41">
    <w:abstractNumId w:val="18"/>
  </w:num>
  <w:num w:numId="42">
    <w:abstractNumId w:val="13"/>
  </w:num>
  <w:num w:numId="43">
    <w:abstractNumId w:val="9"/>
  </w:num>
  <w:num w:numId="44">
    <w:abstractNumId w:val="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rQUAlDK76SwAAAA="/>
  </w:docVars>
  <w:rsids>
    <w:rsidRoot w:val="005E3729"/>
    <w:rsid w:val="00001506"/>
    <w:rsid w:val="000253BE"/>
    <w:rsid w:val="00030848"/>
    <w:rsid w:val="0003340F"/>
    <w:rsid w:val="00046E38"/>
    <w:rsid w:val="00047217"/>
    <w:rsid w:val="0005290E"/>
    <w:rsid w:val="000621C7"/>
    <w:rsid w:val="0006233A"/>
    <w:rsid w:val="00064C7C"/>
    <w:rsid w:val="00075007"/>
    <w:rsid w:val="000825D1"/>
    <w:rsid w:val="00085E61"/>
    <w:rsid w:val="000900B8"/>
    <w:rsid w:val="00096248"/>
    <w:rsid w:val="000978EF"/>
    <w:rsid w:val="000A24E3"/>
    <w:rsid w:val="000A24FE"/>
    <w:rsid w:val="000A377D"/>
    <w:rsid w:val="000A3AD7"/>
    <w:rsid w:val="000A52B9"/>
    <w:rsid w:val="000A5DE9"/>
    <w:rsid w:val="000A6ED4"/>
    <w:rsid w:val="000B1014"/>
    <w:rsid w:val="000C20E3"/>
    <w:rsid w:val="000C39F4"/>
    <w:rsid w:val="000D1999"/>
    <w:rsid w:val="000D5A32"/>
    <w:rsid w:val="000E33C3"/>
    <w:rsid w:val="000E6723"/>
    <w:rsid w:val="000E7A00"/>
    <w:rsid w:val="000F0BE5"/>
    <w:rsid w:val="000F3DDF"/>
    <w:rsid w:val="000F61C2"/>
    <w:rsid w:val="000F78AD"/>
    <w:rsid w:val="00113470"/>
    <w:rsid w:val="001174B4"/>
    <w:rsid w:val="00117CAE"/>
    <w:rsid w:val="00133C0E"/>
    <w:rsid w:val="00135970"/>
    <w:rsid w:val="001460C5"/>
    <w:rsid w:val="00151EA4"/>
    <w:rsid w:val="00164AC4"/>
    <w:rsid w:val="00164C5F"/>
    <w:rsid w:val="001730A7"/>
    <w:rsid w:val="001825E8"/>
    <w:rsid w:val="0019183E"/>
    <w:rsid w:val="00195DCD"/>
    <w:rsid w:val="001A1CD4"/>
    <w:rsid w:val="001A7791"/>
    <w:rsid w:val="001C7381"/>
    <w:rsid w:val="001D788F"/>
    <w:rsid w:val="001E04D8"/>
    <w:rsid w:val="001F1153"/>
    <w:rsid w:val="00200493"/>
    <w:rsid w:val="00210B69"/>
    <w:rsid w:val="00211E81"/>
    <w:rsid w:val="002168AF"/>
    <w:rsid w:val="00216EF4"/>
    <w:rsid w:val="002257CB"/>
    <w:rsid w:val="0022592E"/>
    <w:rsid w:val="002343A6"/>
    <w:rsid w:val="002348E7"/>
    <w:rsid w:val="0024005C"/>
    <w:rsid w:val="002421F4"/>
    <w:rsid w:val="00243BAE"/>
    <w:rsid w:val="00251517"/>
    <w:rsid w:val="002526D0"/>
    <w:rsid w:val="002572A5"/>
    <w:rsid w:val="00264B2F"/>
    <w:rsid w:val="00274243"/>
    <w:rsid w:val="002819FD"/>
    <w:rsid w:val="0028744A"/>
    <w:rsid w:val="002908DF"/>
    <w:rsid w:val="002942B9"/>
    <w:rsid w:val="00295DAF"/>
    <w:rsid w:val="002A36F5"/>
    <w:rsid w:val="002B0170"/>
    <w:rsid w:val="002C3AD3"/>
    <w:rsid w:val="002C63AA"/>
    <w:rsid w:val="002E69EE"/>
    <w:rsid w:val="002F3CB2"/>
    <w:rsid w:val="00305ECC"/>
    <w:rsid w:val="0030771E"/>
    <w:rsid w:val="0031581C"/>
    <w:rsid w:val="00316889"/>
    <w:rsid w:val="00317C18"/>
    <w:rsid w:val="00323DF5"/>
    <w:rsid w:val="003310C4"/>
    <w:rsid w:val="003357C9"/>
    <w:rsid w:val="00345B07"/>
    <w:rsid w:val="00353A2E"/>
    <w:rsid w:val="00353DA9"/>
    <w:rsid w:val="003557F3"/>
    <w:rsid w:val="003567EA"/>
    <w:rsid w:val="0035764C"/>
    <w:rsid w:val="003621E3"/>
    <w:rsid w:val="0037159B"/>
    <w:rsid w:val="00374420"/>
    <w:rsid w:val="00382EA2"/>
    <w:rsid w:val="003C602C"/>
    <w:rsid w:val="003D009B"/>
    <w:rsid w:val="003D762F"/>
    <w:rsid w:val="003E715D"/>
    <w:rsid w:val="003E7ACB"/>
    <w:rsid w:val="003F43A9"/>
    <w:rsid w:val="004024FF"/>
    <w:rsid w:val="00413F2C"/>
    <w:rsid w:val="004240F1"/>
    <w:rsid w:val="004264FF"/>
    <w:rsid w:val="00432CB8"/>
    <w:rsid w:val="00432D68"/>
    <w:rsid w:val="0043369C"/>
    <w:rsid w:val="00442491"/>
    <w:rsid w:val="00447F2A"/>
    <w:rsid w:val="004738C9"/>
    <w:rsid w:val="00476FC9"/>
    <w:rsid w:val="004865DB"/>
    <w:rsid w:val="004877D9"/>
    <w:rsid w:val="004A2FED"/>
    <w:rsid w:val="004B304F"/>
    <w:rsid w:val="004D09B9"/>
    <w:rsid w:val="004E0A73"/>
    <w:rsid w:val="004E74B8"/>
    <w:rsid w:val="004F07DD"/>
    <w:rsid w:val="00510F30"/>
    <w:rsid w:val="005162EE"/>
    <w:rsid w:val="00521785"/>
    <w:rsid w:val="005238CF"/>
    <w:rsid w:val="00530589"/>
    <w:rsid w:val="00530599"/>
    <w:rsid w:val="00541459"/>
    <w:rsid w:val="00543E97"/>
    <w:rsid w:val="005569C5"/>
    <w:rsid w:val="00557C07"/>
    <w:rsid w:val="00582284"/>
    <w:rsid w:val="0058354B"/>
    <w:rsid w:val="00584676"/>
    <w:rsid w:val="00593F0D"/>
    <w:rsid w:val="00593F69"/>
    <w:rsid w:val="00597272"/>
    <w:rsid w:val="005A07D2"/>
    <w:rsid w:val="005A59C3"/>
    <w:rsid w:val="005A773B"/>
    <w:rsid w:val="005B2DA4"/>
    <w:rsid w:val="005C43E6"/>
    <w:rsid w:val="005C535B"/>
    <w:rsid w:val="005E3729"/>
    <w:rsid w:val="005F60B0"/>
    <w:rsid w:val="006206EB"/>
    <w:rsid w:val="00622D2D"/>
    <w:rsid w:val="00626C2E"/>
    <w:rsid w:val="00633460"/>
    <w:rsid w:val="00637AB4"/>
    <w:rsid w:val="00640822"/>
    <w:rsid w:val="00642C86"/>
    <w:rsid w:val="00651057"/>
    <w:rsid w:val="00665943"/>
    <w:rsid w:val="00676301"/>
    <w:rsid w:val="0068194E"/>
    <w:rsid w:val="00686A65"/>
    <w:rsid w:val="00691F4E"/>
    <w:rsid w:val="00692922"/>
    <w:rsid w:val="00694855"/>
    <w:rsid w:val="00696171"/>
    <w:rsid w:val="006A6202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6F1C30"/>
    <w:rsid w:val="00710341"/>
    <w:rsid w:val="00710838"/>
    <w:rsid w:val="007118A4"/>
    <w:rsid w:val="0072227C"/>
    <w:rsid w:val="0073795C"/>
    <w:rsid w:val="00740E04"/>
    <w:rsid w:val="00746F4E"/>
    <w:rsid w:val="00751DC5"/>
    <w:rsid w:val="007538D6"/>
    <w:rsid w:val="0076158C"/>
    <w:rsid w:val="00764CCF"/>
    <w:rsid w:val="0077098E"/>
    <w:rsid w:val="00772170"/>
    <w:rsid w:val="00781BD3"/>
    <w:rsid w:val="0079212D"/>
    <w:rsid w:val="007A048F"/>
    <w:rsid w:val="007B298B"/>
    <w:rsid w:val="007B51B1"/>
    <w:rsid w:val="007B5B61"/>
    <w:rsid w:val="007B7A15"/>
    <w:rsid w:val="007D2B90"/>
    <w:rsid w:val="007D5556"/>
    <w:rsid w:val="007D625B"/>
    <w:rsid w:val="007D7178"/>
    <w:rsid w:val="007D7521"/>
    <w:rsid w:val="007F2530"/>
    <w:rsid w:val="007F27C3"/>
    <w:rsid w:val="007F3385"/>
    <w:rsid w:val="007F56AA"/>
    <w:rsid w:val="007F6B2D"/>
    <w:rsid w:val="008021C1"/>
    <w:rsid w:val="00806B6E"/>
    <w:rsid w:val="00811D33"/>
    <w:rsid w:val="00822149"/>
    <w:rsid w:val="00835351"/>
    <w:rsid w:val="0083698F"/>
    <w:rsid w:val="00844258"/>
    <w:rsid w:val="0084524A"/>
    <w:rsid w:val="00847B04"/>
    <w:rsid w:val="0086347A"/>
    <w:rsid w:val="008670F6"/>
    <w:rsid w:val="00873B09"/>
    <w:rsid w:val="00885EC0"/>
    <w:rsid w:val="008A004F"/>
    <w:rsid w:val="008D616E"/>
    <w:rsid w:val="008F02C8"/>
    <w:rsid w:val="00902111"/>
    <w:rsid w:val="00930AB3"/>
    <w:rsid w:val="00950615"/>
    <w:rsid w:val="0095249C"/>
    <w:rsid w:val="00955543"/>
    <w:rsid w:val="00956FFB"/>
    <w:rsid w:val="009610D2"/>
    <w:rsid w:val="00965BB4"/>
    <w:rsid w:val="009726E3"/>
    <w:rsid w:val="009810DE"/>
    <w:rsid w:val="00993A1A"/>
    <w:rsid w:val="00994D07"/>
    <w:rsid w:val="009974E1"/>
    <w:rsid w:val="009A6004"/>
    <w:rsid w:val="009B6943"/>
    <w:rsid w:val="009E56FF"/>
    <w:rsid w:val="009F1B1D"/>
    <w:rsid w:val="009F29F2"/>
    <w:rsid w:val="00A0172F"/>
    <w:rsid w:val="00A02158"/>
    <w:rsid w:val="00A066E7"/>
    <w:rsid w:val="00A1421D"/>
    <w:rsid w:val="00A20301"/>
    <w:rsid w:val="00A24594"/>
    <w:rsid w:val="00A33E6E"/>
    <w:rsid w:val="00A37A45"/>
    <w:rsid w:val="00A40F14"/>
    <w:rsid w:val="00A42231"/>
    <w:rsid w:val="00A45AA0"/>
    <w:rsid w:val="00A45C57"/>
    <w:rsid w:val="00A45EB5"/>
    <w:rsid w:val="00A57670"/>
    <w:rsid w:val="00A65CF2"/>
    <w:rsid w:val="00A7074A"/>
    <w:rsid w:val="00A70D49"/>
    <w:rsid w:val="00A866B5"/>
    <w:rsid w:val="00A9009E"/>
    <w:rsid w:val="00A96A11"/>
    <w:rsid w:val="00AB0107"/>
    <w:rsid w:val="00AB1104"/>
    <w:rsid w:val="00AB1C68"/>
    <w:rsid w:val="00AC2F79"/>
    <w:rsid w:val="00AC3126"/>
    <w:rsid w:val="00AC5305"/>
    <w:rsid w:val="00AC65AD"/>
    <w:rsid w:val="00AC7D87"/>
    <w:rsid w:val="00AE2CB9"/>
    <w:rsid w:val="00AE44D2"/>
    <w:rsid w:val="00AF0B8B"/>
    <w:rsid w:val="00AF14DC"/>
    <w:rsid w:val="00AF292B"/>
    <w:rsid w:val="00AF747A"/>
    <w:rsid w:val="00B03A8C"/>
    <w:rsid w:val="00B16403"/>
    <w:rsid w:val="00B17AD1"/>
    <w:rsid w:val="00B23720"/>
    <w:rsid w:val="00B23C2A"/>
    <w:rsid w:val="00B31F08"/>
    <w:rsid w:val="00B40393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E7818"/>
    <w:rsid w:val="00BF4DA3"/>
    <w:rsid w:val="00C04946"/>
    <w:rsid w:val="00C07818"/>
    <w:rsid w:val="00C107E6"/>
    <w:rsid w:val="00C11F27"/>
    <w:rsid w:val="00C12891"/>
    <w:rsid w:val="00C13E76"/>
    <w:rsid w:val="00C15CD0"/>
    <w:rsid w:val="00C17234"/>
    <w:rsid w:val="00C17544"/>
    <w:rsid w:val="00C330CC"/>
    <w:rsid w:val="00C43286"/>
    <w:rsid w:val="00C750A4"/>
    <w:rsid w:val="00C83586"/>
    <w:rsid w:val="00C947B4"/>
    <w:rsid w:val="00CA1738"/>
    <w:rsid w:val="00CC024E"/>
    <w:rsid w:val="00CC5B9F"/>
    <w:rsid w:val="00CE0555"/>
    <w:rsid w:val="00CE3A0A"/>
    <w:rsid w:val="00D01902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75EFA"/>
    <w:rsid w:val="00D924E8"/>
    <w:rsid w:val="00D92E7C"/>
    <w:rsid w:val="00D92F5D"/>
    <w:rsid w:val="00D953F2"/>
    <w:rsid w:val="00D95653"/>
    <w:rsid w:val="00D96680"/>
    <w:rsid w:val="00D9766A"/>
    <w:rsid w:val="00DA097A"/>
    <w:rsid w:val="00DA4B24"/>
    <w:rsid w:val="00DB1303"/>
    <w:rsid w:val="00DB56C1"/>
    <w:rsid w:val="00DC7C81"/>
    <w:rsid w:val="00DD03A8"/>
    <w:rsid w:val="00DD11DC"/>
    <w:rsid w:val="00DD3D72"/>
    <w:rsid w:val="00DF416E"/>
    <w:rsid w:val="00DF471A"/>
    <w:rsid w:val="00DF5E58"/>
    <w:rsid w:val="00E01D20"/>
    <w:rsid w:val="00E10322"/>
    <w:rsid w:val="00E12E19"/>
    <w:rsid w:val="00E162DE"/>
    <w:rsid w:val="00E20B51"/>
    <w:rsid w:val="00E245B6"/>
    <w:rsid w:val="00E30674"/>
    <w:rsid w:val="00E30CB5"/>
    <w:rsid w:val="00E37653"/>
    <w:rsid w:val="00E43F82"/>
    <w:rsid w:val="00E54C16"/>
    <w:rsid w:val="00E724A4"/>
    <w:rsid w:val="00E75DF1"/>
    <w:rsid w:val="00E83050"/>
    <w:rsid w:val="00E944AA"/>
    <w:rsid w:val="00E95697"/>
    <w:rsid w:val="00E977CE"/>
    <w:rsid w:val="00EA1676"/>
    <w:rsid w:val="00EA44A3"/>
    <w:rsid w:val="00EB1732"/>
    <w:rsid w:val="00EB25A8"/>
    <w:rsid w:val="00EC2C97"/>
    <w:rsid w:val="00EC46BD"/>
    <w:rsid w:val="00EC7E8E"/>
    <w:rsid w:val="00ED373C"/>
    <w:rsid w:val="00ED4FF4"/>
    <w:rsid w:val="00ED533F"/>
    <w:rsid w:val="00EE600D"/>
    <w:rsid w:val="00EF1B87"/>
    <w:rsid w:val="00EF3774"/>
    <w:rsid w:val="00EF3B48"/>
    <w:rsid w:val="00F01898"/>
    <w:rsid w:val="00F06ED8"/>
    <w:rsid w:val="00F1431B"/>
    <w:rsid w:val="00F32DB1"/>
    <w:rsid w:val="00F35E5C"/>
    <w:rsid w:val="00F3737F"/>
    <w:rsid w:val="00F4396A"/>
    <w:rsid w:val="00F461A6"/>
    <w:rsid w:val="00F47EBF"/>
    <w:rsid w:val="00F523D1"/>
    <w:rsid w:val="00F5625E"/>
    <w:rsid w:val="00F70281"/>
    <w:rsid w:val="00F7214D"/>
    <w:rsid w:val="00F84657"/>
    <w:rsid w:val="00F8536A"/>
    <w:rsid w:val="00F91B0B"/>
    <w:rsid w:val="00F924EE"/>
    <w:rsid w:val="00F925BD"/>
    <w:rsid w:val="00F965D4"/>
    <w:rsid w:val="00FA0721"/>
    <w:rsid w:val="00FA62B8"/>
    <w:rsid w:val="00FA69E2"/>
    <w:rsid w:val="00FB72EB"/>
    <w:rsid w:val="00FB784B"/>
    <w:rsid w:val="00FC1A73"/>
    <w:rsid w:val="00FC6F93"/>
    <w:rsid w:val="00FD7956"/>
    <w:rsid w:val="00FE1079"/>
    <w:rsid w:val="00FE134A"/>
    <w:rsid w:val="00FE202D"/>
    <w:rsid w:val="00FE2CC8"/>
    <w:rsid w:val="00FE4FB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Emphasis">
    <w:name w:val="Emphasis"/>
    <w:basedOn w:val="DefaultParagraphFont"/>
    <w:uiPriority w:val="20"/>
    <w:qFormat/>
    <w:rsid w:val="00811D3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70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elplayingfield.org.uk/join/" TargetMode="External"/><Relationship Id="rId13" Type="http://schemas.openxmlformats.org/officeDocument/2006/relationships/hyperlink" Target="https://linktr.ee/lpftwe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am@levelplayingfield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velplayingfield.org.uk/clubs-venues/have-your-sa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velplayingfield.org.uk/support-information/the-level-playing-field-podca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@levelplayingfield.org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267D-508D-42F0-8C11-F02597F1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5</cp:revision>
  <cp:lastPrinted>2022-02-01T16:57:00Z</cp:lastPrinted>
  <dcterms:created xsi:type="dcterms:W3CDTF">2022-02-01T16:49:00Z</dcterms:created>
  <dcterms:modified xsi:type="dcterms:W3CDTF">2022-02-01T16:58:00Z</dcterms:modified>
</cp:coreProperties>
</file>